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778BE" w14:textId="0B80C580" w:rsidR="00D53602" w:rsidRPr="00BE4769" w:rsidRDefault="00D53602" w:rsidP="00D53602">
      <w:pPr>
        <w:jc w:val="right"/>
        <w:rPr>
          <w:rFonts w:ascii="Cambria" w:hAnsi="Cambria"/>
          <w:sz w:val="24"/>
        </w:rPr>
      </w:pPr>
      <w:r w:rsidRPr="00BE4769">
        <w:rPr>
          <w:rFonts w:ascii="Cambria" w:hAnsi="Cambria"/>
          <w:sz w:val="24"/>
        </w:rPr>
        <w:t>Date: dd/mm/yyyy</w:t>
      </w:r>
    </w:p>
    <w:p w14:paraId="6685094C" w14:textId="00AAD8FB" w:rsidR="00F84B35" w:rsidRDefault="00E9001B" w:rsidP="00F84B35">
      <w:pPr>
        <w:spacing w:after="0" w:line="240" w:lineRule="auto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FF8737"/>
          <w:sz w:val="28"/>
        </w:rPr>
        <w:t>EVENT BUDGET(Approx.)</w:t>
      </w:r>
      <w:r w:rsidR="00F84B35">
        <w:rPr>
          <w:rFonts w:ascii="Cambria" w:hAnsi="Cambria"/>
          <w:b/>
          <w:color w:val="FF8737"/>
          <w:sz w:val="28"/>
        </w:rPr>
        <w:t>:</w:t>
      </w:r>
    </w:p>
    <w:p w14:paraId="18C28A78" w14:textId="77777777" w:rsidR="00F84B35" w:rsidRDefault="00F84B35" w:rsidP="00F84B35">
      <w:pPr>
        <w:spacing w:after="0" w:line="240" w:lineRule="auto"/>
        <w:jc w:val="both"/>
        <w:rPr>
          <w:rFonts w:ascii="Cambria" w:hAnsi="Cambria"/>
          <w:b/>
          <w:sz w:val="24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803"/>
        <w:gridCol w:w="6569"/>
        <w:gridCol w:w="1978"/>
      </w:tblGrid>
      <w:tr w:rsidR="00F84B35" w:rsidRPr="002D03C8" w14:paraId="2EB71812" w14:textId="77777777" w:rsidTr="00527B24">
        <w:tc>
          <w:tcPr>
            <w:tcW w:w="429" w:type="pct"/>
          </w:tcPr>
          <w:p w14:paraId="7A46D99C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2D03C8">
              <w:rPr>
                <w:rFonts w:ascii="Cambria" w:hAnsi="Cambria"/>
                <w:b/>
                <w:sz w:val="24"/>
              </w:rPr>
              <w:t>S. No.</w:t>
            </w:r>
          </w:p>
        </w:tc>
        <w:tc>
          <w:tcPr>
            <w:tcW w:w="3513" w:type="pct"/>
          </w:tcPr>
          <w:p w14:paraId="0B172279" w14:textId="2D3BB7D7" w:rsidR="00F84B35" w:rsidRPr="002D03C8" w:rsidRDefault="00A873E0" w:rsidP="00527B24">
            <w:pPr>
              <w:spacing w:line="24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Product</w:t>
            </w:r>
          </w:p>
        </w:tc>
        <w:tc>
          <w:tcPr>
            <w:tcW w:w="1058" w:type="pct"/>
          </w:tcPr>
          <w:p w14:paraId="1192258C" w14:textId="38EF4ED9" w:rsidR="00F84B35" w:rsidRPr="002D03C8" w:rsidRDefault="00A873E0" w:rsidP="00527B24">
            <w:pPr>
              <w:spacing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Approx. Price</w:t>
            </w:r>
          </w:p>
        </w:tc>
      </w:tr>
      <w:tr w:rsidR="00F84B35" w:rsidRPr="002D03C8" w14:paraId="143EE332" w14:textId="77777777" w:rsidTr="00527B24">
        <w:tc>
          <w:tcPr>
            <w:tcW w:w="429" w:type="pct"/>
          </w:tcPr>
          <w:p w14:paraId="41232475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2D03C8">
              <w:rPr>
                <w:rFonts w:ascii="Cambria" w:hAnsi="Cambria"/>
                <w:b/>
                <w:sz w:val="24"/>
              </w:rPr>
              <w:t>1.</w:t>
            </w:r>
          </w:p>
        </w:tc>
        <w:tc>
          <w:tcPr>
            <w:tcW w:w="3513" w:type="pct"/>
          </w:tcPr>
          <w:p w14:paraId="7C3A8600" w14:textId="77777777" w:rsidR="00F84B35" w:rsidRPr="002D03C8" w:rsidRDefault="00F84B35" w:rsidP="00527B24">
            <w:pPr>
              <w:spacing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1058" w:type="pct"/>
          </w:tcPr>
          <w:p w14:paraId="6C33A49C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F84B35" w:rsidRPr="002D03C8" w14:paraId="6F461EB1" w14:textId="77777777" w:rsidTr="00527B24">
        <w:tc>
          <w:tcPr>
            <w:tcW w:w="429" w:type="pct"/>
          </w:tcPr>
          <w:p w14:paraId="4B9EA5A4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2.</w:t>
            </w:r>
          </w:p>
        </w:tc>
        <w:tc>
          <w:tcPr>
            <w:tcW w:w="3513" w:type="pct"/>
          </w:tcPr>
          <w:p w14:paraId="2045726D" w14:textId="77777777" w:rsidR="00F84B35" w:rsidRPr="002D03C8" w:rsidRDefault="00F84B35" w:rsidP="00527B24">
            <w:pPr>
              <w:spacing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1058" w:type="pct"/>
          </w:tcPr>
          <w:p w14:paraId="23437E04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F84B35" w:rsidRPr="002D03C8" w14:paraId="4DD4E3B2" w14:textId="77777777" w:rsidTr="00527B24">
        <w:tc>
          <w:tcPr>
            <w:tcW w:w="429" w:type="pct"/>
          </w:tcPr>
          <w:p w14:paraId="701451D3" w14:textId="77777777" w:rsidR="00F84B35" w:rsidRDefault="00F84B35" w:rsidP="00527B24">
            <w:pPr>
              <w:spacing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3.</w:t>
            </w:r>
          </w:p>
        </w:tc>
        <w:tc>
          <w:tcPr>
            <w:tcW w:w="3513" w:type="pct"/>
          </w:tcPr>
          <w:p w14:paraId="569410A6" w14:textId="77777777" w:rsidR="00F84B35" w:rsidRPr="002D03C8" w:rsidRDefault="00F84B35" w:rsidP="00527B24">
            <w:pPr>
              <w:spacing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1058" w:type="pct"/>
          </w:tcPr>
          <w:p w14:paraId="094F9A08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F84B35" w:rsidRPr="002D03C8" w14:paraId="24476D80" w14:textId="77777777" w:rsidTr="00527B24">
        <w:tc>
          <w:tcPr>
            <w:tcW w:w="429" w:type="pct"/>
          </w:tcPr>
          <w:p w14:paraId="7B3005BE" w14:textId="77777777" w:rsidR="00F84B35" w:rsidRDefault="00F84B35" w:rsidP="00527B24">
            <w:pPr>
              <w:spacing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4.</w:t>
            </w:r>
          </w:p>
        </w:tc>
        <w:tc>
          <w:tcPr>
            <w:tcW w:w="3513" w:type="pct"/>
          </w:tcPr>
          <w:p w14:paraId="7C59414E" w14:textId="77777777" w:rsidR="00F84B35" w:rsidRPr="002D03C8" w:rsidRDefault="00F84B35" w:rsidP="00527B24">
            <w:pPr>
              <w:spacing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1058" w:type="pct"/>
          </w:tcPr>
          <w:p w14:paraId="072B5423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F84B35" w:rsidRPr="002D03C8" w14:paraId="74F7ECE5" w14:textId="77777777" w:rsidTr="00527B24">
        <w:tc>
          <w:tcPr>
            <w:tcW w:w="429" w:type="pct"/>
          </w:tcPr>
          <w:p w14:paraId="63409679" w14:textId="77777777" w:rsidR="00F84B35" w:rsidRDefault="00F84B35" w:rsidP="00527B24">
            <w:pPr>
              <w:spacing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5.</w:t>
            </w:r>
          </w:p>
        </w:tc>
        <w:tc>
          <w:tcPr>
            <w:tcW w:w="3513" w:type="pct"/>
          </w:tcPr>
          <w:p w14:paraId="3FD98B08" w14:textId="77777777" w:rsidR="00F84B35" w:rsidRPr="002D03C8" w:rsidRDefault="00F84B35" w:rsidP="00527B24">
            <w:pPr>
              <w:spacing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1058" w:type="pct"/>
          </w:tcPr>
          <w:p w14:paraId="17B77B0A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F84B35" w:rsidRPr="002D03C8" w14:paraId="6333249F" w14:textId="77777777" w:rsidTr="00527B24">
        <w:tc>
          <w:tcPr>
            <w:tcW w:w="429" w:type="pct"/>
          </w:tcPr>
          <w:p w14:paraId="66480B38" w14:textId="77777777" w:rsidR="00F84B35" w:rsidRDefault="00F84B35" w:rsidP="00527B24">
            <w:pPr>
              <w:spacing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6.</w:t>
            </w:r>
          </w:p>
        </w:tc>
        <w:tc>
          <w:tcPr>
            <w:tcW w:w="3513" w:type="pct"/>
          </w:tcPr>
          <w:p w14:paraId="74E35143" w14:textId="77777777" w:rsidR="00F84B35" w:rsidRPr="002D03C8" w:rsidRDefault="00F84B35" w:rsidP="00527B24">
            <w:pPr>
              <w:spacing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1058" w:type="pct"/>
          </w:tcPr>
          <w:p w14:paraId="4FB16316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F84B35" w:rsidRPr="002D03C8" w14:paraId="5C2009F7" w14:textId="77777777" w:rsidTr="00527B24">
        <w:tc>
          <w:tcPr>
            <w:tcW w:w="429" w:type="pct"/>
          </w:tcPr>
          <w:p w14:paraId="3C10DB9A" w14:textId="77777777" w:rsidR="00F84B35" w:rsidRDefault="00F84B35" w:rsidP="00527B24">
            <w:pPr>
              <w:spacing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7.</w:t>
            </w:r>
          </w:p>
        </w:tc>
        <w:tc>
          <w:tcPr>
            <w:tcW w:w="3513" w:type="pct"/>
          </w:tcPr>
          <w:p w14:paraId="6DC575BD" w14:textId="77777777" w:rsidR="00F84B35" w:rsidRPr="002D03C8" w:rsidRDefault="00F84B35" w:rsidP="00527B24">
            <w:pPr>
              <w:spacing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1058" w:type="pct"/>
          </w:tcPr>
          <w:p w14:paraId="4B42C8D9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F84B35" w:rsidRPr="002D03C8" w14:paraId="284DF95B" w14:textId="77777777" w:rsidTr="00527B24">
        <w:tc>
          <w:tcPr>
            <w:tcW w:w="429" w:type="pct"/>
          </w:tcPr>
          <w:p w14:paraId="542B4077" w14:textId="77777777" w:rsidR="00F84B35" w:rsidRDefault="00F84B35" w:rsidP="00527B24">
            <w:pPr>
              <w:spacing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8.</w:t>
            </w:r>
          </w:p>
        </w:tc>
        <w:tc>
          <w:tcPr>
            <w:tcW w:w="3513" w:type="pct"/>
          </w:tcPr>
          <w:p w14:paraId="1A54F91D" w14:textId="77777777" w:rsidR="00F84B35" w:rsidRPr="002D03C8" w:rsidRDefault="00F84B35" w:rsidP="00527B24">
            <w:pPr>
              <w:spacing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1058" w:type="pct"/>
          </w:tcPr>
          <w:p w14:paraId="48E585E2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F84B35" w:rsidRPr="002D03C8" w14:paraId="399395B4" w14:textId="77777777" w:rsidTr="00527B24">
        <w:tc>
          <w:tcPr>
            <w:tcW w:w="429" w:type="pct"/>
          </w:tcPr>
          <w:p w14:paraId="5263F21F" w14:textId="77777777" w:rsidR="00F84B35" w:rsidRDefault="00F84B35" w:rsidP="00527B24">
            <w:pPr>
              <w:spacing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9</w:t>
            </w:r>
          </w:p>
        </w:tc>
        <w:tc>
          <w:tcPr>
            <w:tcW w:w="3513" w:type="pct"/>
          </w:tcPr>
          <w:p w14:paraId="5F4C75D6" w14:textId="77777777" w:rsidR="00F84B35" w:rsidRPr="002D03C8" w:rsidRDefault="00F84B35" w:rsidP="00527B24">
            <w:pPr>
              <w:spacing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1058" w:type="pct"/>
          </w:tcPr>
          <w:p w14:paraId="13518623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F84B35" w:rsidRPr="002D03C8" w14:paraId="1DFAE5EA" w14:textId="77777777" w:rsidTr="00527B24">
        <w:tc>
          <w:tcPr>
            <w:tcW w:w="429" w:type="pct"/>
          </w:tcPr>
          <w:p w14:paraId="6DE2DB93" w14:textId="77777777" w:rsidR="00F84B35" w:rsidRDefault="00F84B35" w:rsidP="00527B24">
            <w:pPr>
              <w:spacing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10.</w:t>
            </w:r>
          </w:p>
        </w:tc>
        <w:tc>
          <w:tcPr>
            <w:tcW w:w="3513" w:type="pct"/>
          </w:tcPr>
          <w:p w14:paraId="330E97A8" w14:textId="77777777" w:rsidR="00F84B35" w:rsidRPr="002D03C8" w:rsidRDefault="00F84B35" w:rsidP="00527B24">
            <w:pPr>
              <w:spacing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1058" w:type="pct"/>
          </w:tcPr>
          <w:p w14:paraId="51DCC83E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</w:tbl>
    <w:p w14:paraId="3D53115B" w14:textId="77777777" w:rsidR="00F84B35" w:rsidRPr="002D03C8" w:rsidRDefault="00F84B35" w:rsidP="00F84B35">
      <w:pPr>
        <w:spacing w:after="0" w:line="240" w:lineRule="auto"/>
        <w:jc w:val="both"/>
        <w:rPr>
          <w:rFonts w:ascii="Cambria" w:hAnsi="Cambria"/>
          <w:b/>
          <w:sz w:val="24"/>
        </w:rPr>
      </w:pPr>
    </w:p>
    <w:p w14:paraId="0D09B690" w14:textId="1EF87CF2" w:rsidR="00F84B35" w:rsidRDefault="00F84B35" w:rsidP="00A873E0">
      <w:pPr>
        <w:spacing w:after="0" w:line="240" w:lineRule="auto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 xml:space="preserve">* </w:t>
      </w:r>
      <w:r w:rsidR="00A873E0">
        <w:rPr>
          <w:rFonts w:ascii="Cambria" w:hAnsi="Cambria"/>
          <w:b/>
          <w:sz w:val="20"/>
        </w:rPr>
        <w:t>Sound &amp; Tent will not be provided for:</w:t>
      </w:r>
    </w:p>
    <w:p w14:paraId="3DDE06B0" w14:textId="78F73235" w:rsidR="00A873E0" w:rsidRPr="00A873E0" w:rsidRDefault="00A873E0" w:rsidP="00A873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sz w:val="20"/>
        </w:rPr>
      </w:pPr>
      <w:r w:rsidRPr="00A873E0">
        <w:rPr>
          <w:rFonts w:ascii="Cambria" w:hAnsi="Cambria"/>
          <w:b/>
          <w:sz w:val="20"/>
        </w:rPr>
        <w:t>Local Events</w:t>
      </w:r>
    </w:p>
    <w:p w14:paraId="3E4E25CC" w14:textId="29D68343" w:rsidR="00A873E0" w:rsidRDefault="00A873E0" w:rsidP="00A873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sz w:val="20"/>
        </w:rPr>
      </w:pPr>
      <w:r w:rsidRPr="00A873E0">
        <w:rPr>
          <w:rFonts w:ascii="Cambria" w:hAnsi="Cambria"/>
          <w:b/>
          <w:sz w:val="20"/>
        </w:rPr>
        <w:t>Branch Events</w:t>
      </w:r>
    </w:p>
    <w:p w14:paraId="2A94B2DD" w14:textId="77777777" w:rsidR="00A873E0" w:rsidRDefault="00A873E0" w:rsidP="00A873E0">
      <w:pPr>
        <w:spacing w:after="0" w:line="240" w:lineRule="auto"/>
        <w:jc w:val="both"/>
        <w:rPr>
          <w:rFonts w:ascii="Cambria" w:hAnsi="Cambria"/>
          <w:b/>
          <w:sz w:val="20"/>
        </w:rPr>
      </w:pPr>
    </w:p>
    <w:p w14:paraId="25767809" w14:textId="66BD4538" w:rsidR="00A873E0" w:rsidRPr="00A873E0" w:rsidRDefault="00A873E0" w:rsidP="00A873E0">
      <w:pPr>
        <w:spacing w:after="0" w:line="240" w:lineRule="auto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* To use sound setup of CRC Band room, submit an application to SAC Chairman that you will be responsible of any kind of damage in the equipment’s during your usage.</w:t>
      </w:r>
      <w:bookmarkStart w:id="1" w:name="_GoBack"/>
      <w:bookmarkEnd w:id="1"/>
    </w:p>
    <w:p w14:paraId="5A4F2B37" w14:textId="26249FC9" w:rsidR="00DD2942" w:rsidRPr="00DD2942" w:rsidRDefault="00DD2942" w:rsidP="00D53602">
      <w:pPr>
        <w:spacing w:after="0" w:line="240" w:lineRule="auto"/>
        <w:jc w:val="both"/>
        <w:rPr>
          <w:rFonts w:ascii="Cambria" w:hAnsi="Cambria"/>
          <w:b/>
          <w:sz w:val="24"/>
        </w:rPr>
      </w:pPr>
    </w:p>
    <w:sectPr w:rsidR="00DD2942" w:rsidRPr="00DD2942" w:rsidSect="00D53602">
      <w:headerReference w:type="default" r:id="rId7"/>
      <w:pgSz w:w="12240" w:h="15840"/>
      <w:pgMar w:top="252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A4D40" w14:textId="77777777" w:rsidR="00D838D0" w:rsidRDefault="00D838D0" w:rsidP="00895B77">
      <w:pPr>
        <w:spacing w:after="0" w:line="240" w:lineRule="auto"/>
      </w:pPr>
      <w:r>
        <w:separator/>
      </w:r>
    </w:p>
  </w:endnote>
  <w:endnote w:type="continuationSeparator" w:id="0">
    <w:p w14:paraId="706FFCEA" w14:textId="77777777" w:rsidR="00D838D0" w:rsidRDefault="00D838D0" w:rsidP="0089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B6342" w14:textId="77777777" w:rsidR="00D838D0" w:rsidRDefault="00D838D0" w:rsidP="00895B77">
      <w:pPr>
        <w:spacing w:after="0" w:line="240" w:lineRule="auto"/>
      </w:pPr>
      <w:bookmarkStart w:id="0" w:name="_Hlk528188539"/>
      <w:bookmarkEnd w:id="0"/>
      <w:r>
        <w:separator/>
      </w:r>
    </w:p>
  </w:footnote>
  <w:footnote w:type="continuationSeparator" w:id="0">
    <w:p w14:paraId="2F724537" w14:textId="77777777" w:rsidR="00D838D0" w:rsidRDefault="00D838D0" w:rsidP="0089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3C98" w14:textId="4976550B" w:rsidR="00895B77" w:rsidRPr="00BE4769" w:rsidRDefault="005E586F" w:rsidP="00895B77">
    <w:pPr>
      <w:pStyle w:val="Header"/>
      <w:jc w:val="center"/>
      <w:rPr>
        <w:rFonts w:ascii="Cambria" w:hAnsi="Cambria"/>
        <w:b/>
        <w:sz w:val="40"/>
        <w:szCs w:val="34"/>
      </w:rPr>
    </w:pPr>
    <w:r w:rsidRPr="00BE4769">
      <w:rPr>
        <w:rFonts w:ascii="Cambria" w:hAnsi="Cambria"/>
        <w:b/>
        <w:noProof/>
        <w:sz w:val="40"/>
        <w:szCs w:val="34"/>
      </w:rPr>
      <w:drawing>
        <wp:anchor distT="0" distB="0" distL="114300" distR="114300" simplePos="0" relativeHeight="251659264" behindDoc="0" locked="0" layoutInCell="1" allowOverlap="1" wp14:anchorId="573DFE86" wp14:editId="521C15BF">
          <wp:simplePos x="0" y="0"/>
          <wp:positionH relativeFrom="column">
            <wp:posOffset>-343535</wp:posOffset>
          </wp:positionH>
          <wp:positionV relativeFrom="paragraph">
            <wp:posOffset>213995</wp:posOffset>
          </wp:positionV>
          <wp:extent cx="731520" cy="73152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4769">
      <w:rPr>
        <w:rFonts w:ascii="Cambria" w:hAnsi="Cambria"/>
        <w:b/>
        <w:sz w:val="40"/>
        <w:szCs w:val="34"/>
      </w:rPr>
      <w:t>Raj Kumar Goel Institute of Technology</w:t>
    </w:r>
  </w:p>
  <w:p w14:paraId="5BA975AA" w14:textId="0323FB78" w:rsidR="00BE4769" w:rsidRPr="00BE4769" w:rsidRDefault="00BE4769" w:rsidP="00895B77">
    <w:pPr>
      <w:pStyle w:val="Header"/>
      <w:jc w:val="center"/>
      <w:rPr>
        <w:rFonts w:ascii="Cambria" w:hAnsi="Cambria"/>
        <w:sz w:val="24"/>
        <w:szCs w:val="34"/>
      </w:rPr>
    </w:pPr>
    <w:r w:rsidRPr="00BE4769">
      <w:rPr>
        <w:rFonts w:ascii="Cambria" w:hAnsi="Cambria"/>
        <w:sz w:val="24"/>
        <w:szCs w:val="34"/>
      </w:rPr>
      <w:t>Approved by AICTE, New Delhi and Affiliated to AKTU, Lucknow, U.P.</w:t>
    </w:r>
  </w:p>
  <w:p w14:paraId="72428DFE" w14:textId="77777777" w:rsidR="005E586F" w:rsidRPr="00976B69" w:rsidRDefault="005E586F" w:rsidP="005E586F">
    <w:pPr>
      <w:pStyle w:val="Header"/>
      <w:jc w:val="center"/>
      <w:rPr>
        <w:rFonts w:ascii="Cambria" w:hAnsi="Cambria"/>
        <w:sz w:val="24"/>
        <w:szCs w:val="44"/>
      </w:rPr>
    </w:pPr>
    <w:r w:rsidRPr="00976B69">
      <w:rPr>
        <w:rFonts w:ascii="Cambria" w:hAnsi="Cambria"/>
        <w:sz w:val="24"/>
        <w:szCs w:val="44"/>
      </w:rPr>
      <w:t>(ISO – 9001:2015 Certified)</w:t>
    </w:r>
  </w:p>
  <w:p w14:paraId="01CAA7AE" w14:textId="211FEADD" w:rsidR="00BE4769" w:rsidRDefault="005E586F" w:rsidP="00BE4769">
    <w:pPr>
      <w:pStyle w:val="Header"/>
      <w:jc w:val="center"/>
      <w:rPr>
        <w:rFonts w:ascii="Cambria" w:hAnsi="Cambria"/>
        <w:sz w:val="10"/>
        <w:szCs w:val="44"/>
      </w:rPr>
    </w:pPr>
    <w:r w:rsidRPr="00976B69">
      <w:rPr>
        <w:rFonts w:ascii="Cambria" w:hAnsi="Cambria"/>
        <w:sz w:val="24"/>
        <w:szCs w:val="44"/>
      </w:rPr>
      <w:t>5</w:t>
    </w:r>
    <w:r w:rsidRPr="00976B69">
      <w:rPr>
        <w:rFonts w:ascii="Cambria" w:hAnsi="Cambria"/>
        <w:sz w:val="24"/>
        <w:szCs w:val="44"/>
        <w:vertAlign w:val="superscript"/>
      </w:rPr>
      <w:t>th</w:t>
    </w:r>
    <w:r w:rsidRPr="00976B69">
      <w:rPr>
        <w:rFonts w:ascii="Cambria" w:hAnsi="Cambria"/>
        <w:sz w:val="24"/>
        <w:szCs w:val="44"/>
      </w:rPr>
      <w:t xml:space="preserve"> Km Milestone, Delhi Meerut Road, Ghaziabad, INDIA-201003</w:t>
    </w:r>
  </w:p>
  <w:p w14:paraId="6081D196" w14:textId="77777777" w:rsidR="00BE4769" w:rsidRPr="00BE4769" w:rsidRDefault="00BE4769" w:rsidP="00BE4769">
    <w:pPr>
      <w:pStyle w:val="Header"/>
      <w:jc w:val="center"/>
      <w:rPr>
        <w:rFonts w:ascii="Cambria" w:hAnsi="Cambria"/>
        <w:sz w:val="10"/>
        <w:szCs w:val="44"/>
      </w:rPr>
    </w:pPr>
  </w:p>
  <w:p w14:paraId="55372E4F" w14:textId="3E865D1D" w:rsidR="00895B77" w:rsidRPr="00BE4769" w:rsidRDefault="00D53602" w:rsidP="005E586F">
    <w:pPr>
      <w:pStyle w:val="Header"/>
      <w:jc w:val="center"/>
      <w:rPr>
        <w:rFonts w:ascii="Cambria" w:hAnsi="Cambria"/>
        <w:sz w:val="28"/>
        <w:szCs w:val="26"/>
      </w:rPr>
    </w:pPr>
    <w:r w:rsidRPr="00BE4769">
      <w:rPr>
        <w:rFonts w:ascii="Cambria" w:hAnsi="Cambria"/>
        <w:b/>
        <w:sz w:val="36"/>
        <w:szCs w:val="44"/>
      </w:rPr>
      <w:t>STUDENT ACTIVITY COUNCIL</w:t>
    </w:r>
    <w:r w:rsidR="00895B77" w:rsidRPr="00BE4769">
      <w:rPr>
        <w:rFonts w:ascii="Cambria" w:hAnsi="Cambria"/>
        <w:noProof/>
        <w:sz w:val="28"/>
        <w:szCs w:val="2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1F3A72" wp14:editId="727F553E">
              <wp:simplePos x="0" y="0"/>
              <wp:positionH relativeFrom="column">
                <wp:posOffset>-342900</wp:posOffset>
              </wp:positionH>
              <wp:positionV relativeFrom="paragraph">
                <wp:posOffset>262890</wp:posOffset>
              </wp:positionV>
              <wp:extent cx="66103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17C6959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pt,20.7pt" to="493.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55922"/>
    <w:multiLevelType w:val="hybridMultilevel"/>
    <w:tmpl w:val="861EB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74BDF"/>
    <w:multiLevelType w:val="hybridMultilevel"/>
    <w:tmpl w:val="007C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77"/>
    <w:rsid w:val="00101BF9"/>
    <w:rsid w:val="00141A77"/>
    <w:rsid w:val="001E2677"/>
    <w:rsid w:val="002D03C8"/>
    <w:rsid w:val="00300435"/>
    <w:rsid w:val="0036726A"/>
    <w:rsid w:val="00445EDF"/>
    <w:rsid w:val="004604D9"/>
    <w:rsid w:val="005E586F"/>
    <w:rsid w:val="006D1DD0"/>
    <w:rsid w:val="007308B8"/>
    <w:rsid w:val="00752E9B"/>
    <w:rsid w:val="007A37B9"/>
    <w:rsid w:val="00895B77"/>
    <w:rsid w:val="00976B69"/>
    <w:rsid w:val="00A44D87"/>
    <w:rsid w:val="00A873E0"/>
    <w:rsid w:val="00BE4769"/>
    <w:rsid w:val="00C878E6"/>
    <w:rsid w:val="00D53602"/>
    <w:rsid w:val="00D838D0"/>
    <w:rsid w:val="00D85D00"/>
    <w:rsid w:val="00DD2942"/>
    <w:rsid w:val="00E16BE1"/>
    <w:rsid w:val="00E9001B"/>
    <w:rsid w:val="00F26623"/>
    <w:rsid w:val="00F84B35"/>
    <w:rsid w:val="00FA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E3BCD"/>
  <w15:chartTrackingRefBased/>
  <w15:docId w15:val="{CFDF664A-0F3D-44DF-A32D-D97153AA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6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B77"/>
  </w:style>
  <w:style w:type="paragraph" w:styleId="Footer">
    <w:name w:val="footer"/>
    <w:basedOn w:val="Normal"/>
    <w:link w:val="FooterChar"/>
    <w:uiPriority w:val="99"/>
    <w:unhideWhenUsed/>
    <w:rsid w:val="0089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B77"/>
  </w:style>
  <w:style w:type="table" w:styleId="TableGridLight">
    <w:name w:val="Grid Table Light"/>
    <w:basedOn w:val="TableNormal"/>
    <w:uiPriority w:val="40"/>
    <w:rsid w:val="00752E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D536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0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Sambhav Sharma</dc:creator>
  <cp:keywords/>
  <dc:description/>
  <cp:lastModifiedBy>sushobhit sharma</cp:lastModifiedBy>
  <cp:revision>3</cp:revision>
  <dcterms:created xsi:type="dcterms:W3CDTF">2019-05-14T15:12:00Z</dcterms:created>
  <dcterms:modified xsi:type="dcterms:W3CDTF">2019-05-14T15:18:00Z</dcterms:modified>
</cp:coreProperties>
</file>